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711414F5" w14:textId="455FC914" w:rsidR="00852E15" w:rsidRPr="0014124E" w:rsidRDefault="003544BE" w:rsidP="001A4ED9">
      <w:pPr>
        <w:spacing w:before="148" w:line="276" w:lineRule="auto"/>
        <w:jc w:val="both"/>
        <w:rPr>
          <w:rFonts w:ascii="Arial" w:hAnsi="Arial" w:cs="Arial"/>
          <w:i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2019 r. poz. 2019 z późn. zm.)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1A4ED9" w:rsidRPr="001A4ED9">
        <w:rPr>
          <w:rFonts w:ascii="Arial" w:hAnsi="Arial" w:cs="Arial"/>
          <w:b/>
          <w:sz w:val="22"/>
          <w:szCs w:val="22"/>
        </w:rPr>
        <w:t>Rozbiórka budynków działce nr ewid. 757, Dąbrowa Wielka, gmina Sieradz</w:t>
      </w:r>
      <w:r w:rsidR="001A4ED9">
        <w:rPr>
          <w:rFonts w:ascii="Arial" w:hAnsi="Arial" w:cs="Arial"/>
          <w:b/>
          <w:sz w:val="22"/>
          <w:szCs w:val="22"/>
        </w:rPr>
        <w:t>”</w:t>
      </w:r>
    </w:p>
    <w:p w14:paraId="2A74FCEE" w14:textId="77777777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 w:rsidR="008E29F5">
        <w:rPr>
          <w:rFonts w:ascii="Arial" w:hAnsi="Arial" w:cs="Arial"/>
        </w:rPr>
        <w:t xml:space="preserve"> </w:t>
      </w:r>
    </w:p>
    <w:p w14:paraId="65180F19" w14:textId="0863BA95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>
        <w:rPr>
          <w:rFonts w:ascii="Arial" w:hAnsi="Arial" w:cs="Arial"/>
        </w:rPr>
        <w:t>.</w:t>
      </w:r>
    </w:p>
    <w:p w14:paraId="139A651D" w14:textId="2BAE709D" w:rsidR="00B215C8" w:rsidRPr="00B215C8" w:rsidRDefault="00852E15" w:rsidP="001A4ED9">
      <w:pPr>
        <w:pStyle w:val="Zwykytekst1"/>
        <w:numPr>
          <w:ilvl w:val="0"/>
          <w:numId w:val="7"/>
        </w:numPr>
        <w:tabs>
          <w:tab w:val="left" w:pos="284"/>
        </w:tabs>
        <w:spacing w:before="120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</w:t>
      </w:r>
      <w:r w:rsidR="0014124E" w:rsidRPr="00B215C8">
        <w:rPr>
          <w:rFonts w:ascii="Arial" w:hAnsi="Arial" w:cs="Arial"/>
        </w:rPr>
        <w:t>: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Verdana" w:hAnsi="Verdana"/>
          <w:b/>
        </w:rPr>
        <w:t>za cenę brutto:</w:t>
      </w: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00562EA3" w14:textId="77777777" w:rsidR="00B215C8" w:rsidRPr="001A4ED9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</w:rPr>
      </w:pPr>
      <w:r w:rsidRPr="001A4ED9">
        <w:rPr>
          <w:rFonts w:ascii="Verdana" w:hAnsi="Verdana" w:cs="Courier New"/>
          <w:b/>
          <w:bCs/>
        </w:rPr>
        <w:t>zgodnie z załączonym kosztorysem ofertowym</w:t>
      </w:r>
      <w:r w:rsidRPr="001A4ED9">
        <w:rPr>
          <w:rFonts w:ascii="Verdana" w:hAnsi="Verdana" w:cs="Courier New"/>
        </w:rPr>
        <w:t xml:space="preserve">.  </w:t>
      </w:r>
    </w:p>
    <w:p w14:paraId="1BE2F3BC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4E7AF4A3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2A3D9782" w14:textId="6237A11C" w:rsidR="00B215C8" w:rsidRPr="00BA546E" w:rsidRDefault="001A4ED9" w:rsidP="009A4373">
      <w:pPr>
        <w:pStyle w:val="Zwykytekst1"/>
        <w:numPr>
          <w:ilvl w:val="0"/>
          <w:numId w:val="9"/>
        </w:numPr>
        <w:spacing w:before="120" w:after="240" w:line="360" w:lineRule="auto"/>
        <w:ind w:left="284"/>
        <w:jc w:val="both"/>
        <w:rPr>
          <w:rFonts w:ascii="Arial" w:hAnsi="Arial" w:cs="Arial"/>
          <w:b/>
          <w:bCs/>
        </w:rPr>
      </w:pPr>
      <w:r w:rsidRPr="00BA546E">
        <w:rPr>
          <w:rFonts w:ascii="Arial" w:hAnsi="Arial" w:cs="Arial"/>
          <w:b/>
        </w:rPr>
        <w:t xml:space="preserve">ZOBOWIĄZUJEMY SIĘ do wykonania przedmiotu zamówienia w terminie </w:t>
      </w:r>
      <w:r w:rsidR="00852E15" w:rsidRPr="00BA546E">
        <w:rPr>
          <w:rFonts w:ascii="Arial" w:hAnsi="Arial" w:cs="Arial"/>
          <w:b/>
        </w:rPr>
        <w:t xml:space="preserve">…………………… </w:t>
      </w:r>
      <w:r w:rsidRPr="00BA546E">
        <w:rPr>
          <w:rFonts w:ascii="Arial" w:hAnsi="Arial" w:cs="Arial"/>
          <w:b/>
        </w:rPr>
        <w:t>dni</w:t>
      </w:r>
      <w:r w:rsidR="00B215C8" w:rsidRPr="00BA546E">
        <w:rPr>
          <w:rFonts w:ascii="Arial" w:hAnsi="Arial" w:cs="Arial"/>
          <w:b/>
        </w:rPr>
        <w:t xml:space="preserve"> </w:t>
      </w:r>
      <w:r w:rsidRPr="00BA546E">
        <w:rPr>
          <w:rFonts w:ascii="Arial" w:hAnsi="Arial" w:cs="Arial"/>
          <w:b/>
        </w:rPr>
        <w:t xml:space="preserve">od dnia podpisania umowy. Termin realizacji  to </w:t>
      </w:r>
      <w:r w:rsidR="00B215C8" w:rsidRPr="00BA546E">
        <w:rPr>
          <w:rFonts w:ascii="Arial" w:hAnsi="Arial" w:cs="Arial"/>
          <w:b/>
        </w:rPr>
        <w:t>Kryterium oceny ofert</w:t>
      </w:r>
      <w:r w:rsidR="00BA546E">
        <w:rPr>
          <w:rFonts w:ascii="Arial" w:hAnsi="Arial" w:cs="Arial"/>
          <w:b/>
        </w:rPr>
        <w:t>.</w:t>
      </w:r>
      <w:r w:rsidR="00B215C8" w:rsidRPr="00BA546E">
        <w:rPr>
          <w:rFonts w:ascii="Arial" w:hAnsi="Arial" w:cs="Arial"/>
          <w:b/>
          <w:bCs/>
        </w:rPr>
        <w:t xml:space="preserve"> Wykonawca zobowiązany jest podać </w:t>
      </w:r>
      <w:r w:rsidRPr="00BA546E">
        <w:rPr>
          <w:rFonts w:ascii="Arial" w:hAnsi="Arial" w:cs="Arial"/>
          <w:b/>
          <w:bCs/>
        </w:rPr>
        <w:t>termin realizacji w pełnych dniach</w:t>
      </w:r>
      <w:r w:rsidR="00BA546E">
        <w:rPr>
          <w:rFonts w:ascii="Arial" w:hAnsi="Arial" w:cs="Arial"/>
          <w:b/>
          <w:bCs/>
        </w:rPr>
        <w:t xml:space="preserve"> - najwyżej oceniany termin 30 dni i krótszy.</w:t>
      </w:r>
      <w:r w:rsidR="00B215C8" w:rsidRPr="00BA546E">
        <w:rPr>
          <w:rFonts w:ascii="Arial" w:hAnsi="Arial" w:cs="Arial"/>
          <w:b/>
          <w:bCs/>
        </w:rPr>
        <w:t xml:space="preserve"> </w:t>
      </w:r>
    </w:p>
    <w:p w14:paraId="7B7C67F5" w14:textId="4C45DD16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A546E">
        <w:rPr>
          <w:rFonts w:ascii="Arial" w:hAnsi="Arial" w:cs="Arial"/>
          <w:b/>
          <w:bCs/>
        </w:rPr>
        <w:t xml:space="preserve">Okres ten nie może być </w:t>
      </w:r>
      <w:r w:rsidR="001A4ED9" w:rsidRPr="00BA546E">
        <w:rPr>
          <w:rFonts w:ascii="Arial" w:hAnsi="Arial" w:cs="Arial"/>
          <w:b/>
          <w:bCs/>
        </w:rPr>
        <w:t>dłuższy niż 70 dni</w:t>
      </w:r>
      <w:r w:rsidRPr="00BA546E">
        <w:rPr>
          <w:rFonts w:ascii="Arial" w:hAnsi="Arial" w:cs="Arial"/>
        </w:rPr>
        <w:t>.</w:t>
      </w:r>
      <w:r w:rsidRPr="00B215C8">
        <w:rPr>
          <w:rFonts w:ascii="Arial" w:hAnsi="Arial" w:cs="Arial"/>
        </w:rPr>
        <w:t xml:space="preserve"> </w:t>
      </w:r>
      <w:r w:rsidR="001A4ED9">
        <w:rPr>
          <w:rFonts w:ascii="Arial" w:hAnsi="Arial" w:cs="Arial"/>
        </w:rPr>
        <w:t>W</w:t>
      </w:r>
      <w:r w:rsidR="001A4ED9" w:rsidRPr="001A4ED9">
        <w:rPr>
          <w:rFonts w:ascii="Arial" w:hAnsi="Arial" w:cs="Arial"/>
        </w:rPr>
        <w:t xml:space="preserve"> przypadku zaoferowania przez Wykonawcę terminu dłuższego 70 dni od dnia zwarcia umowy oferta podlegać będzie odrzuceniu jako nieodpowiadająca treści specyfikacji warunków zamówienia. Niepodanie w formularzu oferty terminu będzie traktowane jako zaoferowanie 70 dniowego terminu realizacji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1E09CA9" w14:textId="77777777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763B1C34" w14:textId="77777777" w:rsidR="00DF1E76" w:rsidRPr="001F3A26" w:rsidRDefault="00DF1E76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/>
          <w:sz w:val="20"/>
          <w:szCs w:val="20"/>
        </w:rPr>
      </w:pPr>
      <w:r w:rsidRPr="001F3A26">
        <w:rPr>
          <w:rFonts w:ascii="Arial" w:hAnsi="Arial" w:cs="Arial"/>
          <w:b/>
          <w:sz w:val="22"/>
          <w:szCs w:val="22"/>
        </w:rPr>
        <w:t>Wszelką korespondencję w sprawie niniejszego postępowania należy kierować na:</w:t>
      </w:r>
    </w:p>
    <w:p w14:paraId="54B5EC61" w14:textId="77777777" w:rsidR="00371B6C" w:rsidRPr="001F3A26" w:rsidRDefault="00DF1E76" w:rsidP="00371B6C">
      <w:pPr>
        <w:tabs>
          <w:tab w:val="left" w:pos="426"/>
        </w:tabs>
        <w:ind w:left="426"/>
        <w:jc w:val="both"/>
        <w:rPr>
          <w:rFonts w:ascii="Arial" w:hAnsi="Arial" w:cs="Arial"/>
          <w:b/>
          <w:sz w:val="20"/>
          <w:szCs w:val="20"/>
        </w:rPr>
      </w:pPr>
      <w:r w:rsidRPr="001F3A26">
        <w:rPr>
          <w:rFonts w:ascii="Arial" w:hAnsi="Arial" w:cs="Arial"/>
          <w:b/>
          <w:sz w:val="22"/>
          <w:szCs w:val="22"/>
        </w:rPr>
        <w:t>e-mail:</w:t>
      </w:r>
      <w:r w:rsidR="00371B6C" w:rsidRPr="001F3A26">
        <w:rPr>
          <w:rFonts w:ascii="Arial" w:hAnsi="Arial" w:cs="Arial"/>
          <w:b/>
          <w:sz w:val="22"/>
          <w:szCs w:val="22"/>
        </w:rPr>
        <w:t xml:space="preserve"> </w:t>
      </w:r>
      <w:r w:rsidR="00371B6C" w:rsidRPr="001F3A26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lastRenderedPageBreak/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6847A51B" w14:textId="77777777" w:rsidR="00F032ED" w:rsidRPr="003B3390" w:rsidRDefault="00F032ED" w:rsidP="00F032ED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0477F69B" w14:textId="77777777" w:rsidR="00852E15" w:rsidRPr="00371B6C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77777777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371B6C">
        <w:rPr>
          <w:rFonts w:ascii="Arial" w:hAnsi="Arial" w:cs="Arial"/>
        </w:rPr>
        <w:t>1</w:t>
      </w:r>
      <w:r w:rsidRPr="0014124E">
        <w:rPr>
          <w:rFonts w:ascii="Arial" w:hAnsi="Arial" w:cs="Arial"/>
        </w:rPr>
        <w:t xml:space="preserve"> 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93760" w14:textId="77777777" w:rsidR="00DD6FA7" w:rsidRDefault="00DD6FA7">
      <w:r>
        <w:separator/>
      </w:r>
    </w:p>
  </w:endnote>
  <w:endnote w:type="continuationSeparator" w:id="0">
    <w:p w14:paraId="4AF87FCE" w14:textId="77777777" w:rsidR="00DD6FA7" w:rsidRDefault="00DD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636D1" w14:textId="77777777" w:rsidR="00DD6FA7" w:rsidRDefault="00DD6FA7">
      <w:r>
        <w:separator/>
      </w:r>
    </w:p>
  </w:footnote>
  <w:footnote w:type="continuationSeparator" w:id="0">
    <w:p w14:paraId="78A517C1" w14:textId="77777777" w:rsidR="00DD6FA7" w:rsidRDefault="00DD6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219A7566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9" w15:restartNumberingAfterBreak="0">
    <w:nsid w:val="7AB37E37"/>
    <w:multiLevelType w:val="hybridMultilevel"/>
    <w:tmpl w:val="BE2C1348"/>
    <w:lvl w:ilvl="0" w:tplc="3CC84942">
      <w:start w:val="4"/>
      <w:numFmt w:val="decimal"/>
      <w:lvlText w:val="%1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39"/>
  </w:num>
  <w:num w:numId="4">
    <w:abstractNumId w:val="48"/>
  </w:num>
  <w:num w:numId="5">
    <w:abstractNumId w:val="41"/>
  </w:num>
  <w:num w:numId="6">
    <w:abstractNumId w:val="40"/>
  </w:num>
  <w:num w:numId="7">
    <w:abstractNumId w:val="1"/>
  </w:num>
  <w:num w:numId="8">
    <w:abstractNumId w:val="44"/>
  </w:num>
  <w:num w:numId="9">
    <w:abstractNumId w:val="4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4ED9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078C1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09A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3745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46E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1B65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6FA7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161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821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4</cp:revision>
  <cp:lastPrinted>2021-05-14T09:07:00Z</cp:lastPrinted>
  <dcterms:created xsi:type="dcterms:W3CDTF">2021-06-24T11:11:00Z</dcterms:created>
  <dcterms:modified xsi:type="dcterms:W3CDTF">2021-06-24T12:56:00Z</dcterms:modified>
</cp:coreProperties>
</file>